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AA879" w14:textId="5FF01156" w:rsidR="006357BF" w:rsidRPr="00CB75B8" w:rsidRDefault="00000000" w:rsidP="0062384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CB75B8">
        <w:rPr>
          <w:rFonts w:asciiTheme="majorHAnsi" w:hAnsiTheme="majorHAnsi" w:cstheme="majorHAnsi"/>
          <w:b/>
          <w:bCs/>
          <w:sz w:val="28"/>
          <w:szCs w:val="28"/>
        </w:rPr>
        <w:t xml:space="preserve">STANDARDY OCHRONY MAŁOLETNICH W </w:t>
      </w:r>
      <w:r w:rsidR="0062384D" w:rsidRPr="00CB75B8">
        <w:rPr>
          <w:rFonts w:asciiTheme="majorHAnsi" w:hAnsiTheme="majorHAnsi" w:cstheme="majorHAnsi"/>
          <w:b/>
          <w:bCs/>
          <w:sz w:val="28"/>
          <w:szCs w:val="28"/>
        </w:rPr>
        <w:t>STOWARZYSZENIU</w:t>
      </w:r>
      <w:r w:rsidR="00CB75B8" w:rsidRPr="00CB75B8">
        <w:rPr>
          <w:rFonts w:asciiTheme="majorHAnsi" w:hAnsiTheme="majorHAnsi" w:cstheme="majorHAnsi"/>
          <w:b/>
          <w:bCs/>
          <w:sz w:val="28"/>
          <w:szCs w:val="28"/>
        </w:rPr>
        <w:br/>
      </w:r>
      <w:r w:rsidR="0062384D" w:rsidRPr="00CB75B8">
        <w:rPr>
          <w:rFonts w:asciiTheme="majorHAnsi" w:hAnsiTheme="majorHAnsi" w:cstheme="majorHAnsi"/>
          <w:b/>
          <w:bCs/>
          <w:sz w:val="28"/>
          <w:szCs w:val="28"/>
        </w:rPr>
        <w:t xml:space="preserve"> FABRYKA INICJATYW</w:t>
      </w:r>
    </w:p>
    <w:p w14:paraId="5C4DE9CB" w14:textId="77777777" w:rsidR="006357BF" w:rsidRPr="00CB75B8" w:rsidRDefault="006357B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340F07A9" w14:textId="6E49EA44" w:rsidR="006357BF" w:rsidRP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CB75B8">
        <w:rPr>
          <w:rFonts w:asciiTheme="majorHAnsi" w:hAnsiTheme="majorHAnsi" w:cstheme="majorHAnsi"/>
          <w:b/>
          <w:bCs/>
          <w:sz w:val="28"/>
          <w:szCs w:val="28"/>
        </w:rPr>
        <w:t>Zasady ogólne</w:t>
      </w:r>
    </w:p>
    <w:p w14:paraId="07FFF116" w14:textId="77777777" w:rsidR="00CB75B8" w:rsidRPr="00CB75B8" w:rsidRDefault="00CB75B8" w:rsidP="0062384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3FA59BFC" w14:textId="79AC8099" w:rsidR="006357BF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Stowarzyszenie Fabryka Inicjatyw, zwana dalej </w:t>
      </w:r>
      <w:r w:rsidRPr="00CB75B8">
        <w:rPr>
          <w:rFonts w:asciiTheme="majorHAnsi" w:hAnsiTheme="majorHAnsi" w:cstheme="majorHAnsi"/>
          <w:b/>
          <w:bCs/>
          <w:sz w:val="28"/>
          <w:szCs w:val="28"/>
        </w:rPr>
        <w:t>„SFI”</w:t>
      </w:r>
      <w:r w:rsidRPr="00CB75B8">
        <w:rPr>
          <w:rFonts w:asciiTheme="majorHAnsi" w:hAnsiTheme="majorHAnsi" w:cstheme="majorHAnsi"/>
          <w:sz w:val="28"/>
          <w:szCs w:val="28"/>
        </w:rPr>
        <w:t xml:space="preserve"> lub </w:t>
      </w:r>
      <w:r w:rsidRPr="00CB75B8">
        <w:rPr>
          <w:rFonts w:asciiTheme="majorHAnsi" w:hAnsiTheme="majorHAnsi" w:cstheme="majorHAnsi"/>
          <w:b/>
          <w:bCs/>
          <w:sz w:val="28"/>
          <w:szCs w:val="28"/>
        </w:rPr>
        <w:t>„Stowarzyszeniem”</w:t>
      </w:r>
      <w:r w:rsidRPr="00CB75B8">
        <w:rPr>
          <w:rFonts w:asciiTheme="majorHAnsi" w:hAnsiTheme="majorHAnsi" w:cstheme="majorHAnsi"/>
          <w:sz w:val="28"/>
          <w:szCs w:val="28"/>
        </w:rPr>
        <w:t>, zgodnie z art. 22b i 22c ustawy z 13 maja 2016 roku o przeciwdziałaniu zagrożeniom przestępczością na tle seksualnym i ochronie małoletnich (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t.j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. Dz.U. 2024, poz. 560) w zakresie skierowanej do małoletnich działalności prowadzonej przez Stowarzyszenie wprowadza Standardy ochrony małoletnich, zwane dalej „Standardami”. </w:t>
      </w:r>
    </w:p>
    <w:p w14:paraId="378DF5A5" w14:textId="77777777" w:rsidR="00CB75B8" w:rsidRPr="00CB75B8" w:rsidRDefault="00CB75B8" w:rsidP="00CB75B8">
      <w:pPr>
        <w:pStyle w:val="Akapitzlist"/>
        <w:pBdr>
          <w:top w:val="nil"/>
          <w:left w:val="nil"/>
          <w:bottom w:val="nil"/>
          <w:right w:val="nil"/>
          <w:between w:val="nil"/>
        </w:pBdr>
        <w:ind w:left="996"/>
        <w:jc w:val="both"/>
        <w:rPr>
          <w:rFonts w:asciiTheme="majorHAnsi" w:hAnsiTheme="majorHAnsi" w:cstheme="majorHAnsi"/>
          <w:sz w:val="28"/>
          <w:szCs w:val="28"/>
        </w:rPr>
      </w:pPr>
    </w:p>
    <w:p w14:paraId="18599893" w14:textId="77777777" w:rsidR="00CB75B8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Wprowadzone Standardy ugruntowują pozycję Stowarzyszenia jako podmiotu dbającego o dobro małoletnich oraz potwierdzają jej odpowiedzialność w zakresie działań ukierunkowanych dla małoletnich. </w:t>
      </w:r>
    </w:p>
    <w:p w14:paraId="403EF49A" w14:textId="77777777" w:rsidR="00CB75B8" w:rsidRPr="00CB75B8" w:rsidRDefault="00CB75B8" w:rsidP="00CB75B8">
      <w:pPr>
        <w:pStyle w:val="Akapitzlist"/>
        <w:rPr>
          <w:rFonts w:asciiTheme="majorHAnsi" w:hAnsiTheme="majorHAnsi" w:cstheme="majorHAnsi"/>
          <w:sz w:val="28"/>
          <w:szCs w:val="28"/>
        </w:rPr>
      </w:pPr>
    </w:p>
    <w:p w14:paraId="63088F34" w14:textId="10153331" w:rsidR="006357BF" w:rsidRPr="00CB75B8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>Celem wprowadzenia Standardów jest ochrona małoletnich jako uczestników przedsięwzięć organizowanych przez SFI. Wskazują one dobre praktyki oraz prawidłowe zachowania i postawy, zgodnie z którymi organizatorzy oraz uczestnicy zajęć winni postępować.</w:t>
      </w:r>
    </w:p>
    <w:p w14:paraId="5A6A9854" w14:textId="77777777" w:rsidR="006357BF" w:rsidRPr="00CB75B8" w:rsidRDefault="006357BF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</w:p>
    <w:p w14:paraId="4662B192" w14:textId="43F61218" w:rsidR="006357BF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CB75B8">
        <w:rPr>
          <w:rFonts w:asciiTheme="majorHAnsi" w:hAnsiTheme="majorHAnsi" w:cstheme="majorHAnsi"/>
          <w:b/>
          <w:bCs/>
          <w:sz w:val="28"/>
          <w:szCs w:val="28"/>
        </w:rPr>
        <w:t>Ochrona małoletnich</w:t>
      </w:r>
    </w:p>
    <w:p w14:paraId="573AE379" w14:textId="77777777" w:rsidR="00CB75B8" w:rsidRPr="00CB75B8" w:rsidRDefault="00CB75B8" w:rsidP="00CB75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5E128760" w14:textId="77777777" w:rsidR="00CB75B8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SFI respektuje wynikające z przepisów międzynarodowych oraz krajowych wszelkie prawa osób małoletnich. </w:t>
      </w:r>
    </w:p>
    <w:p w14:paraId="7DC52116" w14:textId="77777777" w:rsidR="00CB75B8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SFI nie dopuszcza stosowania jakichkolwiek form nadużyć wobec małoletnich. </w:t>
      </w:r>
    </w:p>
    <w:p w14:paraId="3A7BA5FF" w14:textId="77777777" w:rsidR="00CB75B8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Stowarzyszenie zapewnia, że w trakcie organizacji przedsięwzięć skierowanych do osób małoletnich będzie kłaść szczególny nacisk na zapewnienie bezpieczeństwa oraz ochrony małoletnich. </w:t>
      </w:r>
    </w:p>
    <w:p w14:paraId="74ECED4F" w14:textId="77777777" w:rsidR="00CB75B8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>Każda z osób zaangażowana przez Stowarzyszenie do udziału w przedsięwzięciu skierowanym do małoletnich, będzie znać i stosować Standardy w zakresie ochrony małoletnich.</w:t>
      </w:r>
    </w:p>
    <w:p w14:paraId="4C50CABE" w14:textId="6A12F925" w:rsidR="006357BF" w:rsidRDefault="00000000" w:rsidP="00CB75B8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SFI określa poniższe wymagania w stosunku do personelu: </w:t>
      </w:r>
      <w:r w:rsidRPr="00CB75B8">
        <w:rPr>
          <w:rFonts w:asciiTheme="majorHAnsi" w:hAnsiTheme="majorHAnsi" w:cstheme="majorHAnsi"/>
          <w:sz w:val="28"/>
          <w:szCs w:val="28"/>
        </w:rPr>
        <w:br/>
        <w:t>a) na podstawie art. 21 ust. 1 ustawy z 13 maja 2016 r. o przeciwdziałaniu zagrożeniom przestępczością na tle seksualnym i ochronie małoletnich (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t.j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. Dz.U. z 2023 r. poz. 1304, z 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późn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. zm.) Stowarzyszenie wymaga, aby osoby prowadzące zajęcia i pracownicy oddelegowani do pracy z dziećmi podczas zajęć z małoletnimi przedłożyli: </w:t>
      </w:r>
    </w:p>
    <w:p w14:paraId="2E8827A3" w14:textId="77777777" w:rsidR="00CB75B8" w:rsidRPr="00CB75B8" w:rsidRDefault="00CB75B8" w:rsidP="00CB75B8">
      <w:pPr>
        <w:pStyle w:val="Akapitzlist"/>
        <w:pBdr>
          <w:top w:val="nil"/>
          <w:left w:val="nil"/>
          <w:bottom w:val="nil"/>
          <w:right w:val="nil"/>
          <w:between w:val="nil"/>
        </w:pBdr>
        <w:ind w:left="996"/>
        <w:jc w:val="both"/>
        <w:rPr>
          <w:rFonts w:asciiTheme="majorHAnsi" w:hAnsiTheme="majorHAnsi" w:cstheme="majorHAnsi"/>
          <w:sz w:val="28"/>
          <w:szCs w:val="28"/>
        </w:rPr>
      </w:pPr>
    </w:p>
    <w:p w14:paraId="221B2B35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I. informację z weryfikacją w Rejestrze Sprawców Przestępstw na Tle Seksualnym, </w:t>
      </w:r>
      <w:r w:rsidRPr="00CB75B8">
        <w:rPr>
          <w:rFonts w:asciiTheme="majorHAnsi" w:hAnsiTheme="majorHAnsi" w:cstheme="majorHAnsi"/>
          <w:sz w:val="28"/>
          <w:szCs w:val="28"/>
        </w:rPr>
        <w:br/>
        <w:t xml:space="preserve">II. zaświadczenie z Krajowego Rejestru Karnego w zakresie przestępstw określonych w rozdziale XIX i XXV Kodeksu karnego, w art. 189a i art. 207 Kodeksu karnego oraz w ustawie z 29 lipca 2005 r. o przeciwdziałaniu narkomanii (Dz.U. </w:t>
      </w:r>
      <w:r w:rsidRPr="00CB75B8">
        <w:rPr>
          <w:rFonts w:asciiTheme="majorHAnsi" w:hAnsiTheme="majorHAnsi" w:cstheme="majorHAnsi"/>
          <w:sz w:val="28"/>
          <w:szCs w:val="28"/>
        </w:rPr>
        <w:lastRenderedPageBreak/>
        <w:t xml:space="preserve">z 2023 r. poz. 172 oraz z 2022 r. poz. 2600), lub za odpowiadające tym przestępstwom czyny zabronione określone w przepisach prawa obcego. </w:t>
      </w:r>
      <w:r w:rsidRPr="00CB75B8">
        <w:rPr>
          <w:rFonts w:asciiTheme="majorHAnsi" w:hAnsiTheme="majorHAnsi" w:cstheme="majorHAnsi"/>
          <w:sz w:val="28"/>
          <w:szCs w:val="28"/>
        </w:rPr>
        <w:br/>
      </w:r>
    </w:p>
    <w:p w14:paraId="1660CC82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b) Osoby, o których mowa w pkt a, posiadające obywatelstwo innego państwa niż Rzeczpospolita Polska, ponadto przedkładają informację z rejestru karnego państwa obywatelstwa uzyskiwaną do celów działalności zawodowej lub 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wolontariackiej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 związanej z kontaktami z dziećmi.</w:t>
      </w:r>
    </w:p>
    <w:p w14:paraId="6E4D8082" w14:textId="2E47DFC8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</w:r>
    </w:p>
    <w:p w14:paraId="793A4DB5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c) Osoby, o których mowa w pkt a, składają oświadczenie o państwie lub państwach, w których zamieszkiwały w ciągu ostatnich 20 lat, innych niż Rzeczpospolita Polska i państwo obywatelstwa, oraz jednocześnie przedkładają informację z rejestrów karnych tych państw uzyskiwaną do celów działalności zawodowej lub 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wolontariackiej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 związanej z kontaktami z dziećmi. </w:t>
      </w:r>
      <w:r w:rsidRPr="00CB75B8">
        <w:rPr>
          <w:rFonts w:asciiTheme="majorHAnsi" w:hAnsiTheme="majorHAnsi" w:cstheme="majorHAnsi"/>
          <w:sz w:val="28"/>
          <w:szCs w:val="28"/>
        </w:rPr>
        <w:br/>
      </w:r>
    </w:p>
    <w:p w14:paraId="1743C01B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d) Jeżeli prawo państwa, o którym mowa w pkt b lub c, nie przewiduje wydawania informacji do celów działalności zawodowej lub 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wolontariackiej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 związanej z kontaktami z dziećmi, przedkłada się informację z rejestru karnego tego państwa. </w:t>
      </w:r>
      <w:r w:rsidRPr="00CB75B8">
        <w:rPr>
          <w:rFonts w:asciiTheme="majorHAnsi" w:hAnsiTheme="majorHAnsi" w:cstheme="majorHAnsi"/>
          <w:sz w:val="28"/>
          <w:szCs w:val="28"/>
        </w:rPr>
        <w:br/>
      </w:r>
    </w:p>
    <w:p w14:paraId="75FFFF1C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>e) W przypadku, gdy prawo państwa, z którego ma być przedłożona informacja, o której mowa w pkt b-d, nie przewiduje jej sporządzenia lub w danym państwie nie prowadzi się rejestru karnego, osoba, o której mowa w pkt 1, składa oświadczenie o tym fakcie wraz z oświadczeniem, że nie była prawomocnie skazana w tym państwie za czyny zabronione odpowiadające przestępstwom określonym w rozdziale XIX i XXV Kodeksu karnego, w art. 189a i art. 207 Kodeksu karnego oraz w ustawie z 29 lipca 2005 r. o przeciwdziałaniu narkomanii oraz nie wydano wobec niej innego orzeczenia, 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 lub z opieką nad nimi.</w:t>
      </w:r>
      <w:r w:rsidRPr="00CB75B8">
        <w:rPr>
          <w:rFonts w:asciiTheme="majorHAnsi" w:hAnsiTheme="majorHAnsi" w:cstheme="majorHAnsi"/>
          <w:sz w:val="28"/>
          <w:szCs w:val="28"/>
        </w:rPr>
        <w:br/>
        <w:t xml:space="preserve"> </w:t>
      </w:r>
    </w:p>
    <w:p w14:paraId="63AF798E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f) Oświadczenia, o których mowa w pkt c i e, składane są pod rygorem odpowiedzialności karnej za złożenie fałszywego oświadczenia. Składający oświadczenie jest obowiązany do zawarcia w nim klauzuli o następującej treści: „Jestem świadomy odpowiedzialności karnej za złożenie fałszywego oświadczenia”. Klauzula ta zastępuje pouczenie organu o odpowiedzialności karnej za złożenie fałszywego oświadczenia. </w:t>
      </w:r>
    </w:p>
    <w:p w14:paraId="527EBC21" w14:textId="78EAD30C" w:rsidR="006357BF" w:rsidRP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>g) Brak przedłożenia do SFI powyższych informacji, zaświadczeń i oświadczeń, wyklucza możliwość dopuszczenia do pracy z dziećmi.</w:t>
      </w:r>
    </w:p>
    <w:p w14:paraId="63042769" w14:textId="77777777" w:rsidR="006357BF" w:rsidRP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lastRenderedPageBreak/>
        <w:t xml:space="preserve">h) W przypadku choroby lub innej nieobecności personelu wyznaczonego do realizacji zajęć edukacyjnych i zastępstwa przez inną osobę, w stosunku do niej stosuje się postanowienia pkt a. </w:t>
      </w:r>
    </w:p>
    <w:p w14:paraId="69A034FB" w14:textId="77777777" w:rsidR="00CB75B8" w:rsidRDefault="00CB75B8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</w:p>
    <w:p w14:paraId="215B9010" w14:textId="50B27786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i) Informacje oraz oświadczenia, o których mowa w pkt a-e załączane są do akt osobowych pracownika albo dokumentacji dotyczącej osoby dopuszczonej do takiej działalności. </w:t>
      </w:r>
    </w:p>
    <w:p w14:paraId="1E04CF96" w14:textId="77777777" w:rsidR="006357BF" w:rsidRPr="00CB75B8" w:rsidRDefault="006357BF" w:rsidP="00CB75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7E8CA091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b/>
          <w:bCs/>
          <w:sz w:val="28"/>
          <w:szCs w:val="28"/>
        </w:rPr>
        <w:t>Dobre praktyki</w:t>
      </w:r>
      <w:r w:rsidRPr="00CB75B8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20D4E1A2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 xml:space="preserve">1. Wprowadzone przez Stowarzyszenie dobre praktyki mają charakter 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edukacyjnoprewencyjny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. Ich celem jest dbałość o dobro małoletnich oraz eliminowanie sytuacji, w których może dojść do nadużyć wobec małoletnich. </w:t>
      </w:r>
    </w:p>
    <w:p w14:paraId="4727A931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 xml:space="preserve">2. Działania w oparciu o wypracowane przez Stowarzyszenie dobre praktyki mają na cele zapewnienie bezpieczeństwa osób małoletnich, które będą brały udział w zajęciach edukacyjnych organizowanych przez Stowarzyszenie. </w:t>
      </w:r>
    </w:p>
    <w:p w14:paraId="2FF16900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>3. Wszyscy małoletni uczestnicy przedsięwzięć organizowanych przez SFI traktowani są z należytą im troską i szacunkiem, uwzględniając przy tym ich potencjał oraz indywidualność.</w:t>
      </w:r>
    </w:p>
    <w:p w14:paraId="0869E5F8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 xml:space="preserve">4. W trakcie zajęć edukacyjnych personel Stowarzyszenia nie przebywa z osobami małoletnimi sam na sam. Wszystkie zajęcia organizowane przez SFI odbywają się przy współudziale wychowawcy/ opiekuna/nauczyciela lub rodzica. </w:t>
      </w:r>
    </w:p>
    <w:p w14:paraId="0740E8D8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 xml:space="preserve">5. Ze strony personelu Stowarzyszenia, rodzica, opiekuna, jak i innego małoletniego uczestnika zajęć edukacyjnych niedopuszczalne są wszelkie zachowania, które mogą zostać zinterpretowane jako szykany, dokuczanie lub znęcanie się – tak fizyczne, jak i psychiczne. </w:t>
      </w:r>
    </w:p>
    <w:p w14:paraId="60E1443F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 xml:space="preserve">6. Personel Stowarzyszenia każdorazowo przygotowuje i dostosowuje scenariusz zajęć edukacyjnych do wieku uczestników. </w:t>
      </w:r>
    </w:p>
    <w:p w14:paraId="617A6743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 xml:space="preserve">7. Personel Stowarzyszenia został odpowiednio przeszkolony i w trakcie realizacji przedsięwzięć skierowanych do osób małoletnich monitoruje na bieżąco ich przebieg, a w przypadku zidentyfikowania działania godzącego w dobro małoletniego niezwłocznie podejmuje stosowne, przewidzenie prawem działania. </w:t>
      </w:r>
    </w:p>
    <w:p w14:paraId="1928C076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 xml:space="preserve">8. Stowarzyszenie w taki sposób przygotowuje scenariusz zajęć edukacyjnych, aby w ich trakcie nie dochodziło do ryzykownych </w:t>
      </w:r>
      <w:proofErr w:type="spellStart"/>
      <w:r w:rsidRPr="00CB75B8">
        <w:rPr>
          <w:rFonts w:asciiTheme="majorHAnsi" w:hAnsiTheme="majorHAnsi" w:cstheme="majorHAnsi"/>
          <w:sz w:val="28"/>
          <w:szCs w:val="28"/>
        </w:rPr>
        <w:t>zachowań</w:t>
      </w:r>
      <w:proofErr w:type="spellEnd"/>
      <w:r w:rsidRPr="00CB75B8">
        <w:rPr>
          <w:rFonts w:asciiTheme="majorHAnsi" w:hAnsiTheme="majorHAnsi" w:cstheme="majorHAnsi"/>
          <w:sz w:val="28"/>
          <w:szCs w:val="28"/>
        </w:rPr>
        <w:t xml:space="preserve"> pomiędzy personelem a osobami małoletnimi, które mogłyby godzić w ich dobro. </w:t>
      </w:r>
      <w:r w:rsidRPr="00CB75B8">
        <w:rPr>
          <w:rFonts w:asciiTheme="majorHAnsi" w:hAnsiTheme="majorHAnsi" w:cstheme="majorHAnsi"/>
          <w:sz w:val="28"/>
          <w:szCs w:val="28"/>
        </w:rPr>
        <w:br/>
        <w:t>9. Udział w przedsięwzięciach organizowanych przez Stowarzyszenie nie wy</w:t>
      </w:r>
      <w:r w:rsidRPr="00CB75B8">
        <w:rPr>
          <w:rFonts w:asciiTheme="majorHAnsi" w:hAnsiTheme="majorHAnsi" w:cstheme="majorHAnsi"/>
          <w:sz w:val="28"/>
          <w:szCs w:val="28"/>
        </w:rPr>
        <w:lastRenderedPageBreak/>
        <w:t xml:space="preserve">maga korzystania z mediów społecznościowych i komunikatorów internetowych. </w:t>
      </w:r>
    </w:p>
    <w:p w14:paraId="399C7CEB" w14:textId="2FD8545A" w:rsidR="006357BF" w:rsidRP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>10.Niedopuszczalne jest, aby personel Stowarzyszenia utrzymywał kontakty osobiste lub zawodowe z małoletnimi uczestnikami przedsięwzięć organizowanych przez SFI. Za niedozwolone uznaje się również nawiązywanie i prowadzenie komunikacji za pośrednictwem komunikatorów internetowych.</w:t>
      </w:r>
    </w:p>
    <w:p w14:paraId="11BE557E" w14:textId="77777777" w:rsidR="00CB75B8" w:rsidRDefault="00CB75B8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</w:p>
    <w:p w14:paraId="375779E0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11.Fotografowanie i nagrywanie małoletnich biorących udział w zajęciach edukacyjnych i upublicznianie tych materiałów odbywa się wyłącznie za pisemną zgodą rodziców lub opiekunów prawnych. </w:t>
      </w:r>
    </w:p>
    <w:p w14:paraId="05971324" w14:textId="0FC5EE66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</w:r>
    </w:p>
    <w:p w14:paraId="2B786AF1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12.Jeżeli wizerunek dziecka stanowi jedynie szczegół całości, takiej jak: zgromadzenie, krajobraz, publiczna impreza, zgoda opiekuna na utrwalanie wizerunku dziecka nie jest wymagana. </w:t>
      </w:r>
    </w:p>
    <w:p w14:paraId="5C5FF9E4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>13.Niedopuszczalne jest, aby w trakcie zajęć edukacyjnych personel Stowarzyszenia pozostawał pod wpływem alkoholu lub środków odurzających. W przypadku zidentyfikowania takiej sytuacji powiadomione zostaną niezwłocznie odpowiednie służby.</w:t>
      </w:r>
    </w:p>
    <w:p w14:paraId="2874BD07" w14:textId="77777777" w:rsid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  <w:t>14.Wszelkie naruszenia zasad określonych w Standardach należy zgłaszać do Stowarzyszenia</w:t>
      </w:r>
      <w:r w:rsidRPr="00CB75B8">
        <w:rPr>
          <w:rFonts w:asciiTheme="majorHAnsi" w:hAnsiTheme="majorHAnsi" w:cstheme="majorHAnsi"/>
          <w:sz w:val="28"/>
          <w:szCs w:val="28"/>
        </w:rPr>
        <w:br/>
      </w:r>
    </w:p>
    <w:p w14:paraId="43710B87" w14:textId="1F0546AA" w:rsidR="006357BF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br/>
      </w:r>
      <w:r w:rsidRPr="00CB75B8">
        <w:rPr>
          <w:rFonts w:asciiTheme="majorHAnsi" w:hAnsiTheme="majorHAnsi" w:cstheme="majorHAnsi"/>
          <w:b/>
          <w:bCs/>
          <w:sz w:val="28"/>
          <w:szCs w:val="28"/>
        </w:rPr>
        <w:t>Postanowienia końcowe</w:t>
      </w:r>
    </w:p>
    <w:p w14:paraId="73CE47AB" w14:textId="77777777" w:rsidR="00CB75B8" w:rsidRPr="00CB75B8" w:rsidRDefault="00CB75B8" w:rsidP="00CB75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62D410CF" w14:textId="77777777" w:rsidR="006357BF" w:rsidRP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 xml:space="preserve">1. Standardy wchodzą w życie z dniem ich podpisania. </w:t>
      </w:r>
    </w:p>
    <w:p w14:paraId="7C95BC13" w14:textId="77777777" w:rsidR="006357BF" w:rsidRPr="00CB75B8" w:rsidRDefault="00000000" w:rsidP="00CB75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sz w:val="28"/>
          <w:szCs w:val="28"/>
        </w:rPr>
      </w:pPr>
      <w:r w:rsidRPr="00CB75B8">
        <w:rPr>
          <w:rFonts w:asciiTheme="majorHAnsi" w:hAnsiTheme="majorHAnsi" w:cstheme="majorHAnsi"/>
          <w:sz w:val="28"/>
          <w:szCs w:val="28"/>
        </w:rPr>
        <w:t>2. Ogłoszenie następuje poprzez przesłanie personelowi tekstu drogą elektroniczną oraz zamieszczenie na stronie internetowej Stowarzyszenia.</w:t>
      </w:r>
    </w:p>
    <w:sectPr w:rsidR="006357BF" w:rsidRPr="00CB75B8" w:rsidSect="00CB75B8">
      <w:type w:val="continuous"/>
      <w:pgSz w:w="11907" w:h="16839"/>
      <w:pgMar w:top="1134" w:right="1134" w:bottom="1134" w:left="1134" w:header="708" w:footer="708" w:gutter="0"/>
      <w:pgBorders w:offsetFrom="page">
        <w:top w:val="single" w:sz="36" w:space="24" w:color="00B0F0"/>
        <w:left w:val="single" w:sz="36" w:space="24" w:color="00B0F0"/>
        <w:bottom w:val="single" w:sz="36" w:space="24" w:color="00B0F0"/>
        <w:right w:val="single" w:sz="36" w:space="24" w:color="00B0F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5E4365"/>
    <w:multiLevelType w:val="hybridMultilevel"/>
    <w:tmpl w:val="79E26BC6"/>
    <w:lvl w:ilvl="0" w:tplc="6486F966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3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drawingGridHorizontalSpacing w:val="283"/>
  <w:drawingGridVerticalSpacing w:val="283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BF"/>
    <w:rsid w:val="0062384D"/>
    <w:rsid w:val="006357BF"/>
    <w:rsid w:val="0066072D"/>
    <w:rsid w:val="00CB75B8"/>
    <w:rsid w:val="00D42D10"/>
    <w:rsid w:val="00ED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5FA14"/>
  <w15:docId w15:val="{73CD2AF4-A755-487D-AA03-B5ACC9CF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B7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1EE5F-B009-4D59-8553-387D254D2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1182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Kustosz</dc:creator>
  <cp:keywords/>
  <dc:description/>
  <cp:lastModifiedBy>Artur Kustosz</cp:lastModifiedBy>
  <cp:revision>3</cp:revision>
  <dcterms:created xsi:type="dcterms:W3CDTF">2024-09-02T06:09:00Z</dcterms:created>
  <dcterms:modified xsi:type="dcterms:W3CDTF">2024-09-08T13:55:00Z</dcterms:modified>
</cp:coreProperties>
</file>